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9BD5" w14:textId="3B641D83" w:rsidR="003E4687" w:rsidRPr="00B6401A" w:rsidRDefault="00714682" w:rsidP="003E46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3E4687" w:rsidRPr="00B6401A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3E4687" w:rsidRPr="00B6401A">
        <w:rPr>
          <w:rFonts w:ascii="Times New Roman" w:hAnsi="Times New Roman" w:cs="Times New Roman"/>
          <w:sz w:val="24"/>
          <w:szCs w:val="24"/>
        </w:rPr>
        <w:t xml:space="preserve"> Nr…………</w:t>
      </w:r>
    </w:p>
    <w:p w14:paraId="35631477" w14:textId="3C013A7A" w:rsidR="003E4687" w:rsidRPr="00B6401A" w:rsidRDefault="003E4687" w:rsidP="003E4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>Rady Gminy Iłowo-Osada</w:t>
      </w:r>
    </w:p>
    <w:p w14:paraId="162D2D45" w14:textId="3307D7B1" w:rsidR="003E4687" w:rsidRPr="00B6401A" w:rsidRDefault="003E4687" w:rsidP="003E4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>Z dnia………………..</w:t>
      </w:r>
    </w:p>
    <w:p w14:paraId="4EEA7884" w14:textId="141E4A48" w:rsidR="003E4687" w:rsidRPr="00B6401A" w:rsidRDefault="003E4687" w:rsidP="003E4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455F7" w14:textId="0ACCF286" w:rsidR="003E4687" w:rsidRPr="00192241" w:rsidRDefault="003E4687" w:rsidP="003E4687">
      <w:pPr>
        <w:jc w:val="both"/>
        <w:rPr>
          <w:rFonts w:ascii="Times New Roman" w:hAnsi="Times New Roman" w:cs="Times New Roman"/>
          <w:sz w:val="24"/>
          <w:szCs w:val="24"/>
        </w:rPr>
      </w:pPr>
      <w:r w:rsidRPr="00192241">
        <w:rPr>
          <w:rFonts w:ascii="Times New Roman" w:hAnsi="Times New Roman" w:cs="Times New Roman"/>
          <w:sz w:val="24"/>
          <w:szCs w:val="24"/>
        </w:rPr>
        <w:t>w sprawie</w:t>
      </w:r>
      <w:r w:rsidR="00714682" w:rsidRPr="00192241">
        <w:rPr>
          <w:rFonts w:ascii="Times New Roman" w:hAnsi="Times New Roman" w:cs="Times New Roman"/>
          <w:sz w:val="24"/>
          <w:szCs w:val="24"/>
        </w:rPr>
        <w:t>:</w:t>
      </w:r>
      <w:r w:rsidRPr="00192241">
        <w:rPr>
          <w:rFonts w:ascii="Times New Roman" w:hAnsi="Times New Roman" w:cs="Times New Roman"/>
          <w:sz w:val="24"/>
          <w:szCs w:val="24"/>
        </w:rPr>
        <w:t xml:space="preserve"> zwolnienia Zakładu Gospodarki Komunalnej w Iłowie-Osadzie z obowiązku wpłaty nadwyżki środków obrotowych do budżetu Gminy Iłowo-Osada.</w:t>
      </w:r>
    </w:p>
    <w:p w14:paraId="044A9659" w14:textId="3C767F6B" w:rsidR="003E4687" w:rsidRPr="00B6401A" w:rsidRDefault="003E4687" w:rsidP="003E4687">
      <w:pPr>
        <w:rPr>
          <w:rFonts w:ascii="Times New Roman" w:hAnsi="Times New Roman" w:cs="Times New Roman"/>
          <w:sz w:val="24"/>
          <w:szCs w:val="24"/>
        </w:rPr>
      </w:pPr>
    </w:p>
    <w:p w14:paraId="2902F05B" w14:textId="6D863AF9" w:rsidR="003E4687" w:rsidRPr="00B6401A" w:rsidRDefault="003E4687" w:rsidP="003E4687">
      <w:pPr>
        <w:jc w:val="both"/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r w:rsidR="00F7455A">
        <w:rPr>
          <w:rFonts w:ascii="Times New Roman" w:hAnsi="Times New Roman" w:cs="Times New Roman"/>
          <w:sz w:val="24"/>
          <w:szCs w:val="24"/>
        </w:rPr>
        <w:t>t.j</w:t>
      </w:r>
      <w:r w:rsidR="001D248D">
        <w:rPr>
          <w:rFonts w:ascii="Times New Roman" w:hAnsi="Times New Roman" w:cs="Times New Roman"/>
          <w:sz w:val="24"/>
          <w:szCs w:val="24"/>
        </w:rPr>
        <w:t xml:space="preserve">. </w:t>
      </w:r>
      <w:r w:rsidRPr="00B6401A">
        <w:rPr>
          <w:rFonts w:ascii="Times New Roman" w:hAnsi="Times New Roman" w:cs="Times New Roman"/>
          <w:sz w:val="24"/>
          <w:szCs w:val="24"/>
        </w:rPr>
        <w:t>Dz. U. z 20</w:t>
      </w:r>
      <w:r w:rsidR="00E96209" w:rsidRPr="00B6401A">
        <w:rPr>
          <w:rFonts w:ascii="Times New Roman" w:hAnsi="Times New Roman" w:cs="Times New Roman"/>
          <w:sz w:val="24"/>
          <w:szCs w:val="24"/>
        </w:rPr>
        <w:t>2</w:t>
      </w:r>
      <w:r w:rsidR="00192241">
        <w:rPr>
          <w:rFonts w:ascii="Times New Roman" w:hAnsi="Times New Roman" w:cs="Times New Roman"/>
          <w:sz w:val="24"/>
          <w:szCs w:val="24"/>
        </w:rPr>
        <w:t>4</w:t>
      </w:r>
      <w:r w:rsidRPr="00B6401A">
        <w:rPr>
          <w:rFonts w:ascii="Times New Roman" w:hAnsi="Times New Roman" w:cs="Times New Roman"/>
          <w:sz w:val="24"/>
          <w:szCs w:val="24"/>
        </w:rPr>
        <w:t xml:space="preserve"> r. poz</w:t>
      </w:r>
      <w:r w:rsidR="00E96209" w:rsidRPr="00B6401A">
        <w:rPr>
          <w:rFonts w:ascii="Times New Roman" w:hAnsi="Times New Roman" w:cs="Times New Roman"/>
          <w:sz w:val="24"/>
          <w:szCs w:val="24"/>
        </w:rPr>
        <w:t xml:space="preserve">. </w:t>
      </w:r>
      <w:r w:rsidR="00192241">
        <w:rPr>
          <w:rFonts w:ascii="Times New Roman" w:hAnsi="Times New Roman" w:cs="Times New Roman"/>
          <w:sz w:val="24"/>
          <w:szCs w:val="24"/>
        </w:rPr>
        <w:t>1465</w:t>
      </w:r>
      <w:r w:rsidR="001D248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D248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D248D">
        <w:rPr>
          <w:rFonts w:ascii="Times New Roman" w:hAnsi="Times New Roman" w:cs="Times New Roman"/>
          <w:sz w:val="24"/>
          <w:szCs w:val="24"/>
        </w:rPr>
        <w:t>. zm.</w:t>
      </w:r>
      <w:r w:rsidRPr="00B6401A">
        <w:rPr>
          <w:rFonts w:ascii="Times New Roman" w:hAnsi="Times New Roman" w:cs="Times New Roman"/>
          <w:sz w:val="24"/>
          <w:szCs w:val="24"/>
        </w:rPr>
        <w:t xml:space="preserve">) </w:t>
      </w:r>
      <w:r w:rsidR="001D248D">
        <w:rPr>
          <w:rFonts w:ascii="Times New Roman" w:hAnsi="Times New Roman" w:cs="Times New Roman"/>
          <w:sz w:val="24"/>
          <w:szCs w:val="24"/>
        </w:rPr>
        <w:t xml:space="preserve">oraz </w:t>
      </w:r>
      <w:r w:rsidRPr="00B6401A">
        <w:rPr>
          <w:rFonts w:ascii="Times New Roman" w:hAnsi="Times New Roman" w:cs="Times New Roman"/>
          <w:sz w:val="24"/>
          <w:szCs w:val="24"/>
        </w:rPr>
        <w:t xml:space="preserve">art. 15 ust. 7 ustawy z dnia 27 sierpnia 2009 r. </w:t>
      </w:r>
      <w:r w:rsidR="00CF67A4">
        <w:rPr>
          <w:rFonts w:ascii="Times New Roman" w:hAnsi="Times New Roman" w:cs="Times New Roman"/>
          <w:sz w:val="24"/>
          <w:szCs w:val="24"/>
        </w:rPr>
        <w:br/>
      </w:r>
      <w:r w:rsidRPr="00B6401A">
        <w:rPr>
          <w:rFonts w:ascii="Times New Roman" w:hAnsi="Times New Roman" w:cs="Times New Roman"/>
          <w:sz w:val="24"/>
          <w:szCs w:val="24"/>
        </w:rPr>
        <w:t>o finansach publicznych (</w:t>
      </w:r>
      <w:r w:rsidR="00F7455A">
        <w:rPr>
          <w:rFonts w:ascii="Times New Roman" w:hAnsi="Times New Roman" w:cs="Times New Roman"/>
          <w:sz w:val="24"/>
          <w:szCs w:val="24"/>
        </w:rPr>
        <w:t xml:space="preserve">t.j. </w:t>
      </w:r>
      <w:r w:rsidRPr="00B6401A">
        <w:rPr>
          <w:rFonts w:ascii="Times New Roman" w:hAnsi="Times New Roman" w:cs="Times New Roman"/>
          <w:sz w:val="24"/>
          <w:szCs w:val="24"/>
        </w:rPr>
        <w:t>Dz. U. z 20</w:t>
      </w:r>
      <w:r w:rsidR="00F7455A">
        <w:rPr>
          <w:rFonts w:ascii="Times New Roman" w:hAnsi="Times New Roman" w:cs="Times New Roman"/>
          <w:sz w:val="24"/>
          <w:szCs w:val="24"/>
        </w:rPr>
        <w:t>2</w:t>
      </w:r>
      <w:r w:rsidR="00192241">
        <w:rPr>
          <w:rFonts w:ascii="Times New Roman" w:hAnsi="Times New Roman" w:cs="Times New Roman"/>
          <w:sz w:val="24"/>
          <w:szCs w:val="24"/>
        </w:rPr>
        <w:t>4</w:t>
      </w:r>
      <w:r w:rsidRPr="00B6401A">
        <w:rPr>
          <w:rFonts w:ascii="Times New Roman" w:hAnsi="Times New Roman" w:cs="Times New Roman"/>
          <w:sz w:val="24"/>
          <w:szCs w:val="24"/>
        </w:rPr>
        <w:t xml:space="preserve"> r. poz. </w:t>
      </w:r>
      <w:r w:rsidR="00F7455A">
        <w:rPr>
          <w:rFonts w:ascii="Times New Roman" w:hAnsi="Times New Roman" w:cs="Times New Roman"/>
          <w:sz w:val="24"/>
          <w:szCs w:val="24"/>
        </w:rPr>
        <w:t>1</w:t>
      </w:r>
      <w:r w:rsidR="00192241">
        <w:rPr>
          <w:rFonts w:ascii="Times New Roman" w:hAnsi="Times New Roman" w:cs="Times New Roman"/>
          <w:sz w:val="24"/>
          <w:szCs w:val="24"/>
        </w:rPr>
        <w:t xml:space="preserve">530 </w:t>
      </w:r>
      <w:r w:rsidRPr="00B6401A">
        <w:rPr>
          <w:rFonts w:ascii="Times New Roman" w:hAnsi="Times New Roman" w:cs="Times New Roman"/>
          <w:sz w:val="24"/>
          <w:szCs w:val="24"/>
        </w:rPr>
        <w:t>z</w:t>
      </w:r>
      <w:r w:rsidR="001D2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48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D248D">
        <w:rPr>
          <w:rFonts w:ascii="Times New Roman" w:hAnsi="Times New Roman" w:cs="Times New Roman"/>
          <w:sz w:val="24"/>
          <w:szCs w:val="24"/>
        </w:rPr>
        <w:t>. zm.</w:t>
      </w:r>
      <w:r w:rsidRPr="00B6401A">
        <w:rPr>
          <w:rFonts w:ascii="Times New Roman" w:hAnsi="Times New Roman" w:cs="Times New Roman"/>
          <w:sz w:val="24"/>
          <w:szCs w:val="24"/>
        </w:rPr>
        <w:t>)</w:t>
      </w:r>
      <w:r w:rsidR="001D248D">
        <w:rPr>
          <w:rFonts w:ascii="Times New Roman" w:hAnsi="Times New Roman" w:cs="Times New Roman"/>
          <w:sz w:val="24"/>
          <w:szCs w:val="24"/>
        </w:rPr>
        <w:t>,</w:t>
      </w:r>
      <w:r w:rsidRPr="00B6401A">
        <w:rPr>
          <w:rFonts w:ascii="Times New Roman" w:hAnsi="Times New Roman" w:cs="Times New Roman"/>
          <w:sz w:val="24"/>
          <w:szCs w:val="24"/>
        </w:rPr>
        <w:t xml:space="preserve"> Rada Gminy Iłowo-Osada uchwala, co następuje:</w:t>
      </w:r>
    </w:p>
    <w:p w14:paraId="1227DFC7" w14:textId="247CCD59" w:rsidR="003E4687" w:rsidRPr="00B6401A" w:rsidRDefault="003E4687" w:rsidP="003E4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>§1</w:t>
      </w:r>
    </w:p>
    <w:p w14:paraId="62DE87C0" w14:textId="21ED3276" w:rsidR="003E4687" w:rsidRPr="00B6401A" w:rsidRDefault="00F200DD" w:rsidP="00027A17">
      <w:pPr>
        <w:jc w:val="both"/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 xml:space="preserve">Zwalnia się </w:t>
      </w:r>
      <w:r w:rsidR="001D248D">
        <w:rPr>
          <w:rFonts w:ascii="Times New Roman" w:hAnsi="Times New Roman" w:cs="Times New Roman"/>
          <w:sz w:val="24"/>
          <w:szCs w:val="24"/>
        </w:rPr>
        <w:t>s</w:t>
      </w:r>
      <w:r w:rsidRPr="00B6401A">
        <w:rPr>
          <w:rFonts w:ascii="Times New Roman" w:hAnsi="Times New Roman" w:cs="Times New Roman"/>
          <w:sz w:val="24"/>
          <w:szCs w:val="24"/>
        </w:rPr>
        <w:t xml:space="preserve">amorządowy </w:t>
      </w:r>
      <w:r w:rsidR="001D248D">
        <w:rPr>
          <w:rFonts w:ascii="Times New Roman" w:hAnsi="Times New Roman" w:cs="Times New Roman"/>
          <w:sz w:val="24"/>
          <w:szCs w:val="24"/>
        </w:rPr>
        <w:t>z</w:t>
      </w:r>
      <w:r w:rsidRPr="00B6401A">
        <w:rPr>
          <w:rFonts w:ascii="Times New Roman" w:hAnsi="Times New Roman" w:cs="Times New Roman"/>
          <w:sz w:val="24"/>
          <w:szCs w:val="24"/>
        </w:rPr>
        <w:t xml:space="preserve">akład </w:t>
      </w:r>
      <w:r w:rsidR="001D248D">
        <w:rPr>
          <w:rFonts w:ascii="Times New Roman" w:hAnsi="Times New Roman" w:cs="Times New Roman"/>
          <w:sz w:val="24"/>
          <w:szCs w:val="24"/>
        </w:rPr>
        <w:t>b</w:t>
      </w:r>
      <w:r w:rsidRPr="00B6401A">
        <w:rPr>
          <w:rFonts w:ascii="Times New Roman" w:hAnsi="Times New Roman" w:cs="Times New Roman"/>
          <w:sz w:val="24"/>
          <w:szCs w:val="24"/>
        </w:rPr>
        <w:t xml:space="preserve">udżetowy </w:t>
      </w:r>
      <w:r w:rsidR="00027A17" w:rsidRPr="00B6401A">
        <w:rPr>
          <w:rFonts w:ascii="Times New Roman" w:hAnsi="Times New Roman" w:cs="Times New Roman"/>
          <w:sz w:val="24"/>
          <w:szCs w:val="24"/>
        </w:rPr>
        <w:t xml:space="preserve">– Zakład Gospodarki Komunalnej w Iłowie-Osadzie z obowiązku wpłaty do budżetu Gminy Iłowo-Osada nadwyżki środków obrotowych, ustalonej na koniec </w:t>
      </w:r>
      <w:r w:rsidR="001D248D">
        <w:rPr>
          <w:rFonts w:ascii="Times New Roman" w:hAnsi="Times New Roman" w:cs="Times New Roman"/>
          <w:sz w:val="24"/>
          <w:szCs w:val="24"/>
        </w:rPr>
        <w:t xml:space="preserve">okresu sprawozdawczego za </w:t>
      </w:r>
      <w:r w:rsidR="00027A17" w:rsidRPr="00B6401A">
        <w:rPr>
          <w:rFonts w:ascii="Times New Roman" w:hAnsi="Times New Roman" w:cs="Times New Roman"/>
          <w:sz w:val="24"/>
          <w:szCs w:val="24"/>
        </w:rPr>
        <w:t>202</w:t>
      </w:r>
      <w:r w:rsidR="002A5B18">
        <w:rPr>
          <w:rFonts w:ascii="Times New Roman" w:hAnsi="Times New Roman" w:cs="Times New Roman"/>
          <w:sz w:val="24"/>
          <w:szCs w:val="24"/>
        </w:rPr>
        <w:t>4</w:t>
      </w:r>
      <w:r w:rsidR="00027A17" w:rsidRPr="00B6401A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2D63FB4" w14:textId="0C003E86" w:rsidR="00027A17" w:rsidRPr="00B6401A" w:rsidRDefault="00027A17" w:rsidP="00027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>§2</w:t>
      </w:r>
    </w:p>
    <w:p w14:paraId="006B59B3" w14:textId="7777871A" w:rsidR="00027A17" w:rsidRPr="00B6401A" w:rsidRDefault="00027A17" w:rsidP="001D248D">
      <w:pPr>
        <w:jc w:val="both"/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 xml:space="preserve">Pozostawioną nadwyżkę </w:t>
      </w:r>
      <w:r w:rsidR="00E96209" w:rsidRPr="00B6401A">
        <w:rPr>
          <w:rFonts w:ascii="Times New Roman" w:hAnsi="Times New Roman" w:cs="Times New Roman"/>
          <w:sz w:val="24"/>
          <w:szCs w:val="24"/>
        </w:rPr>
        <w:t>środków obrotowych</w:t>
      </w:r>
      <w:r w:rsidR="00870FE2" w:rsidRPr="00B6401A">
        <w:rPr>
          <w:rFonts w:ascii="Times New Roman" w:hAnsi="Times New Roman" w:cs="Times New Roman"/>
          <w:sz w:val="24"/>
          <w:szCs w:val="24"/>
        </w:rPr>
        <w:t>, o któr</w:t>
      </w:r>
      <w:r w:rsidR="001D248D">
        <w:rPr>
          <w:rFonts w:ascii="Times New Roman" w:hAnsi="Times New Roman" w:cs="Times New Roman"/>
          <w:sz w:val="24"/>
          <w:szCs w:val="24"/>
        </w:rPr>
        <w:t>ej</w:t>
      </w:r>
      <w:r w:rsidR="00870FE2" w:rsidRPr="00B6401A">
        <w:rPr>
          <w:rFonts w:ascii="Times New Roman" w:hAnsi="Times New Roman" w:cs="Times New Roman"/>
          <w:sz w:val="24"/>
          <w:szCs w:val="24"/>
        </w:rPr>
        <w:t xml:space="preserve"> mowa w §1, zakład </w:t>
      </w:r>
      <w:r w:rsidR="00E96209" w:rsidRPr="00B6401A">
        <w:rPr>
          <w:rFonts w:ascii="Times New Roman" w:hAnsi="Times New Roman" w:cs="Times New Roman"/>
          <w:sz w:val="24"/>
          <w:szCs w:val="24"/>
        </w:rPr>
        <w:t xml:space="preserve"> przeznaczy na cele związane z przedmiotem działalności zakładu</w:t>
      </w:r>
      <w:r w:rsidR="00870FE2" w:rsidRPr="00B6401A">
        <w:rPr>
          <w:rFonts w:ascii="Times New Roman" w:hAnsi="Times New Roman" w:cs="Times New Roman"/>
          <w:sz w:val="24"/>
          <w:szCs w:val="24"/>
        </w:rPr>
        <w:t xml:space="preserve"> określonym </w:t>
      </w:r>
      <w:r w:rsidR="001D248D">
        <w:rPr>
          <w:rFonts w:ascii="Times New Roman" w:hAnsi="Times New Roman" w:cs="Times New Roman"/>
          <w:sz w:val="24"/>
          <w:szCs w:val="24"/>
        </w:rPr>
        <w:t xml:space="preserve">w §2 </w:t>
      </w:r>
      <w:r w:rsidR="00870FE2" w:rsidRPr="00B6401A">
        <w:rPr>
          <w:rFonts w:ascii="Times New Roman" w:hAnsi="Times New Roman" w:cs="Times New Roman"/>
          <w:sz w:val="24"/>
          <w:szCs w:val="24"/>
        </w:rPr>
        <w:t xml:space="preserve"> Uchwały nr </w:t>
      </w:r>
      <w:r w:rsidR="00800AD5" w:rsidRPr="00B6401A">
        <w:rPr>
          <w:rFonts w:ascii="Times New Roman" w:hAnsi="Times New Roman" w:cs="Times New Roman"/>
          <w:sz w:val="24"/>
          <w:szCs w:val="24"/>
        </w:rPr>
        <w:t>XXXII/220/10</w:t>
      </w:r>
      <w:r w:rsidR="001D248D" w:rsidRPr="001D248D">
        <w:rPr>
          <w:rFonts w:ascii="Times New Roman" w:hAnsi="Times New Roman" w:cs="Times New Roman"/>
          <w:sz w:val="24"/>
          <w:szCs w:val="24"/>
        </w:rPr>
        <w:t xml:space="preserve"> </w:t>
      </w:r>
      <w:r w:rsidR="001D248D" w:rsidRPr="00B6401A">
        <w:rPr>
          <w:rFonts w:ascii="Times New Roman" w:hAnsi="Times New Roman" w:cs="Times New Roman"/>
          <w:sz w:val="24"/>
          <w:szCs w:val="24"/>
        </w:rPr>
        <w:t>Rady Gminy Iłowo-Osada</w:t>
      </w:r>
      <w:r w:rsidR="00800AD5" w:rsidRPr="00B6401A">
        <w:rPr>
          <w:rFonts w:ascii="Times New Roman" w:hAnsi="Times New Roman" w:cs="Times New Roman"/>
          <w:sz w:val="24"/>
          <w:szCs w:val="24"/>
        </w:rPr>
        <w:t xml:space="preserve"> z dnia 28 maja 2010 r.</w:t>
      </w:r>
      <w:r w:rsidR="001D248D" w:rsidRPr="001D248D">
        <w:rPr>
          <w:rFonts w:ascii="Times New Roman" w:hAnsi="Times New Roman" w:cs="Times New Roman"/>
          <w:sz w:val="24"/>
          <w:szCs w:val="24"/>
        </w:rPr>
        <w:t xml:space="preserve"> </w:t>
      </w:r>
      <w:r w:rsidR="001D248D" w:rsidRPr="00B6401A">
        <w:rPr>
          <w:rFonts w:ascii="Times New Roman" w:hAnsi="Times New Roman" w:cs="Times New Roman"/>
          <w:sz w:val="24"/>
          <w:szCs w:val="24"/>
        </w:rPr>
        <w:t>w sprawie utworzenia samorządowego zakładu budżetowego pod nazwą</w:t>
      </w:r>
      <w:r w:rsidR="001D248D">
        <w:rPr>
          <w:rFonts w:ascii="Times New Roman" w:hAnsi="Times New Roman" w:cs="Times New Roman"/>
          <w:sz w:val="24"/>
          <w:szCs w:val="24"/>
        </w:rPr>
        <w:t xml:space="preserve"> </w:t>
      </w:r>
      <w:r w:rsidR="001D248D" w:rsidRPr="00B6401A">
        <w:rPr>
          <w:rFonts w:ascii="Times New Roman" w:hAnsi="Times New Roman" w:cs="Times New Roman"/>
          <w:sz w:val="24"/>
          <w:szCs w:val="24"/>
        </w:rPr>
        <w:t xml:space="preserve">„Zakładu Gospodarki Komunalnej </w:t>
      </w:r>
      <w:r w:rsidR="00CF67A4">
        <w:rPr>
          <w:rFonts w:ascii="Times New Roman" w:hAnsi="Times New Roman" w:cs="Times New Roman"/>
          <w:sz w:val="24"/>
          <w:szCs w:val="24"/>
        </w:rPr>
        <w:br/>
      </w:r>
      <w:r w:rsidR="001D248D" w:rsidRPr="00B6401A">
        <w:rPr>
          <w:rFonts w:ascii="Times New Roman" w:hAnsi="Times New Roman" w:cs="Times New Roman"/>
          <w:sz w:val="24"/>
          <w:szCs w:val="24"/>
        </w:rPr>
        <w:t>w Iłowie-Osadzie”</w:t>
      </w:r>
      <w:r w:rsidR="00E96209" w:rsidRPr="00B6401A">
        <w:rPr>
          <w:rFonts w:ascii="Times New Roman" w:hAnsi="Times New Roman" w:cs="Times New Roman"/>
          <w:sz w:val="24"/>
          <w:szCs w:val="24"/>
        </w:rPr>
        <w:t xml:space="preserve"> </w:t>
      </w:r>
      <w:r w:rsidR="001D248D" w:rsidRPr="00B6401A">
        <w:rPr>
          <w:rFonts w:ascii="Times New Roman" w:hAnsi="Times New Roman" w:cs="Times New Roman"/>
          <w:sz w:val="24"/>
          <w:szCs w:val="24"/>
        </w:rPr>
        <w:t>zmienionej Uchwałą nr VII/28/15 z dnia 18 marca 2015 r.,</w:t>
      </w:r>
      <w:r w:rsidR="001D248D">
        <w:rPr>
          <w:rFonts w:ascii="Times New Roman" w:hAnsi="Times New Roman" w:cs="Times New Roman"/>
          <w:sz w:val="24"/>
          <w:szCs w:val="24"/>
        </w:rPr>
        <w:t xml:space="preserve"> </w:t>
      </w:r>
      <w:r w:rsidR="00E96209" w:rsidRPr="00B6401A">
        <w:rPr>
          <w:rFonts w:ascii="Times New Roman" w:hAnsi="Times New Roman" w:cs="Times New Roman"/>
          <w:sz w:val="24"/>
          <w:szCs w:val="24"/>
        </w:rPr>
        <w:t>w tym na zakup środków trwałych oraz remont i konserwację używanych.</w:t>
      </w:r>
    </w:p>
    <w:p w14:paraId="21556E63" w14:textId="47A9D2E5" w:rsidR="00E96209" w:rsidRPr="00B6401A" w:rsidRDefault="00E96209" w:rsidP="00E96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>§3</w:t>
      </w:r>
    </w:p>
    <w:p w14:paraId="590C7986" w14:textId="08851886" w:rsidR="00E96209" w:rsidRPr="00B6401A" w:rsidRDefault="00E96209" w:rsidP="00E96209">
      <w:pPr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>Wykonanie uchwały powierza się Wójtowi Gminy Iłowo-Osada.</w:t>
      </w:r>
    </w:p>
    <w:p w14:paraId="750A82C6" w14:textId="47EAD359" w:rsidR="00E96209" w:rsidRPr="00B6401A" w:rsidRDefault="00E96209" w:rsidP="00E96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>§4</w:t>
      </w:r>
    </w:p>
    <w:p w14:paraId="16BAE32A" w14:textId="77490A6E" w:rsidR="00E96209" w:rsidRPr="00B6401A" w:rsidRDefault="00E96209" w:rsidP="00E96209">
      <w:pPr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822195E" w14:textId="5F340B48" w:rsidR="00E96209" w:rsidRPr="00B6401A" w:rsidRDefault="00E96209" w:rsidP="00E96209">
      <w:pPr>
        <w:rPr>
          <w:rFonts w:ascii="Times New Roman" w:hAnsi="Times New Roman" w:cs="Times New Roman"/>
          <w:sz w:val="24"/>
          <w:szCs w:val="24"/>
        </w:rPr>
      </w:pPr>
    </w:p>
    <w:p w14:paraId="6AA1A4B7" w14:textId="5638FF55" w:rsidR="00E96209" w:rsidRPr="00B6401A" w:rsidRDefault="00E96209" w:rsidP="00E96209">
      <w:pPr>
        <w:rPr>
          <w:rFonts w:ascii="Times New Roman" w:hAnsi="Times New Roman" w:cs="Times New Roman"/>
          <w:sz w:val="24"/>
          <w:szCs w:val="24"/>
        </w:rPr>
      </w:pPr>
    </w:p>
    <w:p w14:paraId="63A84D92" w14:textId="4BD70C75" w:rsidR="00E96209" w:rsidRPr="00B6401A" w:rsidRDefault="00E96209" w:rsidP="005D35DA">
      <w:pPr>
        <w:jc w:val="right"/>
        <w:rPr>
          <w:rFonts w:ascii="Times New Roman" w:hAnsi="Times New Roman" w:cs="Times New Roman"/>
          <w:sz w:val="24"/>
          <w:szCs w:val="24"/>
        </w:rPr>
      </w:pPr>
      <w:r w:rsidRPr="00B640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Przewodnicząca Rady Gminy</w:t>
      </w:r>
    </w:p>
    <w:p w14:paraId="1405BB33" w14:textId="3AEB4D13" w:rsidR="00DE2A0C" w:rsidRPr="00B6401A" w:rsidRDefault="00DE2A0C" w:rsidP="00E96209">
      <w:pPr>
        <w:rPr>
          <w:rFonts w:ascii="Times New Roman" w:hAnsi="Times New Roman" w:cs="Times New Roman"/>
          <w:sz w:val="24"/>
          <w:szCs w:val="24"/>
        </w:rPr>
      </w:pPr>
    </w:p>
    <w:p w14:paraId="6936C731" w14:textId="75849224" w:rsidR="00DE2A0C" w:rsidRPr="00B6401A" w:rsidRDefault="00DE2A0C" w:rsidP="00E96209">
      <w:pPr>
        <w:rPr>
          <w:rFonts w:ascii="Times New Roman" w:hAnsi="Times New Roman" w:cs="Times New Roman"/>
          <w:sz w:val="24"/>
          <w:szCs w:val="24"/>
        </w:rPr>
      </w:pPr>
    </w:p>
    <w:p w14:paraId="79E76C21" w14:textId="3E2C3456" w:rsidR="00DE2A0C" w:rsidRPr="00B6401A" w:rsidRDefault="00DE2A0C" w:rsidP="00E96209">
      <w:pPr>
        <w:rPr>
          <w:rFonts w:ascii="Times New Roman" w:hAnsi="Times New Roman" w:cs="Times New Roman"/>
          <w:sz w:val="24"/>
          <w:szCs w:val="24"/>
        </w:rPr>
      </w:pPr>
    </w:p>
    <w:p w14:paraId="40E094F1" w14:textId="02BEC941" w:rsidR="00DE2A0C" w:rsidRPr="00B6401A" w:rsidRDefault="00DE2A0C" w:rsidP="00E96209">
      <w:pPr>
        <w:rPr>
          <w:rFonts w:ascii="Times New Roman" w:hAnsi="Times New Roman" w:cs="Times New Roman"/>
          <w:sz w:val="24"/>
          <w:szCs w:val="24"/>
        </w:rPr>
      </w:pPr>
    </w:p>
    <w:p w14:paraId="6C3B8513" w14:textId="426D082A" w:rsidR="00DE2A0C" w:rsidRPr="00B6401A" w:rsidRDefault="00DE2A0C" w:rsidP="00E96209">
      <w:pPr>
        <w:rPr>
          <w:rFonts w:ascii="Times New Roman" w:hAnsi="Times New Roman" w:cs="Times New Roman"/>
          <w:sz w:val="24"/>
          <w:szCs w:val="24"/>
        </w:rPr>
      </w:pPr>
    </w:p>
    <w:p w14:paraId="1F9D2808" w14:textId="42FC15EC" w:rsidR="00DE2A0C" w:rsidRPr="00CF67A4" w:rsidRDefault="00DE2A0C" w:rsidP="00DE2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7A4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40201597" w14:textId="77777777" w:rsidR="002260E3" w:rsidRPr="00CF67A4" w:rsidRDefault="00DE2A0C" w:rsidP="00DE2A0C">
      <w:pPr>
        <w:rPr>
          <w:rFonts w:ascii="Times New Roman" w:hAnsi="Times New Roman" w:cs="Times New Roman"/>
          <w:sz w:val="24"/>
          <w:szCs w:val="24"/>
        </w:rPr>
      </w:pPr>
      <w:r w:rsidRPr="00CF67A4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5"/>
        <w:gridCol w:w="7717"/>
      </w:tblGrid>
      <w:tr w:rsidR="002260E3" w:rsidRPr="00CF67A4" w14:paraId="30D30B02" w14:textId="77777777" w:rsidTr="003C6212">
        <w:tc>
          <w:tcPr>
            <w:tcW w:w="1368" w:type="dxa"/>
          </w:tcPr>
          <w:p w14:paraId="29E9058E" w14:textId="77777777" w:rsidR="002260E3" w:rsidRPr="00CF67A4" w:rsidRDefault="002260E3" w:rsidP="002260E3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CF67A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14:paraId="6B86E383" w14:textId="72D881CD" w:rsidR="002260E3" w:rsidRPr="00CF67A4" w:rsidRDefault="002260E3" w:rsidP="002260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F67A4">
              <w:rPr>
                <w:sz w:val="24"/>
                <w:szCs w:val="24"/>
              </w:rPr>
              <w:fldChar w:fldCharType="begin"/>
            </w:r>
            <w:r w:rsidRPr="00CF67A4">
              <w:rPr>
                <w:sz w:val="24"/>
                <w:szCs w:val="24"/>
              </w:rPr>
              <w:instrText xml:space="preserve"> DOCVARIABLE  Sprawa  \* MERGEFORMAT </w:instrText>
            </w:r>
            <w:r w:rsidRPr="00CF67A4">
              <w:rPr>
                <w:sz w:val="24"/>
                <w:szCs w:val="24"/>
              </w:rPr>
              <w:fldChar w:fldCharType="separate"/>
            </w:r>
            <w:r w:rsidRPr="00CF67A4">
              <w:rPr>
                <w:sz w:val="24"/>
                <w:szCs w:val="24"/>
              </w:rPr>
              <w:t>zwolnienia Zakładu Gospodarki Komunalnej w Iłowie-Osadzie z obowiązku wpłaty nadwyżki środków obrotowych do budżetu Gminy Iłowo-Osada.</w:t>
            </w:r>
            <w:r w:rsidRPr="00CF67A4">
              <w:rPr>
                <w:sz w:val="24"/>
                <w:szCs w:val="24"/>
              </w:rPr>
              <w:fldChar w:fldCharType="end"/>
            </w:r>
          </w:p>
        </w:tc>
      </w:tr>
    </w:tbl>
    <w:p w14:paraId="2B5A0D4A" w14:textId="77777777" w:rsidR="002260E3" w:rsidRPr="00CF67A4" w:rsidRDefault="002260E3" w:rsidP="002260E3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z1"/>
      <w:bookmarkEnd w:id="0"/>
    </w:p>
    <w:p w14:paraId="0B9E8B49" w14:textId="77777777" w:rsidR="00CF67A4" w:rsidRDefault="00CF67A4" w:rsidP="00CF6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Stosownie do treści </w:t>
      </w:r>
      <w:r w:rsidRPr="00CF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15 ust. 7 ustawy z dnia 27 sierpnia 2009 r. o finansach publicznych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62CDC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amorządowy zakład budżetowy wpłaca do budżetu jednostki samorządu terytorialnego nadwyżkę środków obrotowych, ustaloną na koniec okresu sprawozdawczego, chyba że organ stanowiący jednostki samorządu terytorialnego postanowi inaczej.</w:t>
      </w:r>
    </w:p>
    <w:p w14:paraId="38691426" w14:textId="4126FFFE" w:rsidR="002260E3" w:rsidRPr="00CF67A4" w:rsidRDefault="002260E3" w:rsidP="00CF6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 w:rsidR="00CF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powyższego przepisu prawa,</w:t>
      </w:r>
      <w:r w:rsidRPr="00CF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 stanowiący może podjąć uchwałę </w:t>
      </w:r>
      <w:r w:rsidR="00E21A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F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zwolnieniu z obowiązku wpłaty nadwyżki środków obrotowych przez samorządowy zakład budżetowy do budżetu jednostki samorządu terytorialnego.</w:t>
      </w:r>
      <w:r w:rsidR="00CF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</w:t>
      </w:r>
      <w:r w:rsidRPr="00CF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od woli rady gminy zależy, czy wypracowana nadwyżka środków </w:t>
      </w:r>
      <w:r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>obrot</w:t>
      </w:r>
      <w:r w:rsidR="00804D88"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pozostanie do dyspozycji s</w:t>
      </w:r>
      <w:r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>amorz</w:t>
      </w:r>
      <w:r w:rsidR="00804D88"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>ądowego zakładu b</w:t>
      </w:r>
      <w:r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>udżetowego, nie zmniejszając w ten sposób funduszy jednostki.</w:t>
      </w:r>
    </w:p>
    <w:p w14:paraId="49DDFB55" w14:textId="3F84E3CA" w:rsidR="002260E3" w:rsidRPr="00CF67A4" w:rsidRDefault="002260E3" w:rsidP="00CF6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nadwyżki środków obrotowych przeznaczona będzie na cele związane </w:t>
      </w:r>
      <w:r w:rsidR="00E21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przedmiotem działalności zakładu</w:t>
      </w:r>
      <w:r w:rsidR="00362CDC"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na zakup środków trwałych, remont</w:t>
      </w:r>
      <w:r w:rsidR="00B6401A"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1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401A"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konserwacj</w:t>
      </w:r>
      <w:r w:rsidR="00B6401A" w:rsidRPr="00CF67A4">
        <w:rPr>
          <w:rFonts w:ascii="Times New Roman" w:eastAsia="Times New Roman" w:hAnsi="Times New Roman" w:cs="Times New Roman"/>
          <w:sz w:val="24"/>
          <w:szCs w:val="24"/>
          <w:lang w:eastAsia="pl-PL"/>
        </w:rPr>
        <w:t>ę używanych.</w:t>
      </w:r>
    </w:p>
    <w:p w14:paraId="14566D37" w14:textId="77777777" w:rsidR="00362CDC" w:rsidRPr="00CF67A4" w:rsidRDefault="00362CDC" w:rsidP="00DE2A0C">
      <w:pPr>
        <w:rPr>
          <w:rFonts w:ascii="Times New Roman" w:hAnsi="Times New Roman" w:cs="Times New Roman"/>
          <w:sz w:val="24"/>
          <w:szCs w:val="24"/>
        </w:rPr>
      </w:pPr>
    </w:p>
    <w:sectPr w:rsidR="00362CDC" w:rsidRPr="00CF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87"/>
    <w:rsid w:val="00027A17"/>
    <w:rsid w:val="00192241"/>
    <w:rsid w:val="001D248D"/>
    <w:rsid w:val="002260E3"/>
    <w:rsid w:val="002A5B18"/>
    <w:rsid w:val="00362CDC"/>
    <w:rsid w:val="003E4687"/>
    <w:rsid w:val="003F0FD2"/>
    <w:rsid w:val="005A0DE6"/>
    <w:rsid w:val="005D35DA"/>
    <w:rsid w:val="00714682"/>
    <w:rsid w:val="007E2BB3"/>
    <w:rsid w:val="00800AD5"/>
    <w:rsid w:val="00804D88"/>
    <w:rsid w:val="00870FE2"/>
    <w:rsid w:val="00B6401A"/>
    <w:rsid w:val="00CF67A4"/>
    <w:rsid w:val="00D407BF"/>
    <w:rsid w:val="00DE2A0C"/>
    <w:rsid w:val="00E0501D"/>
    <w:rsid w:val="00E21A2C"/>
    <w:rsid w:val="00E96209"/>
    <w:rsid w:val="00F1131B"/>
    <w:rsid w:val="00F200DD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3ABD"/>
  <w15:docId w15:val="{303B428E-5482-4983-A4C2-0B74C237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7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Kierownik</cp:lastModifiedBy>
  <cp:revision>2</cp:revision>
  <cp:lastPrinted>2024-12-17T11:47:00Z</cp:lastPrinted>
  <dcterms:created xsi:type="dcterms:W3CDTF">2024-12-17T11:48:00Z</dcterms:created>
  <dcterms:modified xsi:type="dcterms:W3CDTF">2024-12-17T11:48:00Z</dcterms:modified>
</cp:coreProperties>
</file>